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7DDC" w:rsidRPr="00DB2DB4" w:rsidRDefault="00697DDC" w:rsidP="00697DDC">
      <w:pPr>
        <w:spacing w:before="40" w:after="40" w:line="240" w:lineRule="auto"/>
        <w:ind w:right="1134"/>
        <w:jc w:val="center"/>
        <w:rPr>
          <w:rFonts w:ascii="Times New Roman" w:hAnsi="Times New Roman"/>
          <w:b/>
          <w:sz w:val="28"/>
          <w:szCs w:val="28"/>
        </w:rPr>
      </w:pPr>
      <w:r w:rsidRPr="00DB2DB4">
        <w:rPr>
          <w:rFonts w:ascii="Times New Roman" w:hAnsi="Times New Roman"/>
          <w:b/>
          <w:sz w:val="28"/>
          <w:szCs w:val="28"/>
        </w:rPr>
        <w:t>ИССЛЕДОВАТЕЛЬСКОЕ КРАЕВЕДЕНИЕ КАК СРЕДСТВО РАЗВИТИЯ ДЕТЕЙ</w:t>
      </w:r>
    </w:p>
    <w:p w:rsidR="00697DDC" w:rsidRDefault="00697DDC" w:rsidP="00697DDC">
      <w:pPr>
        <w:spacing w:before="40" w:after="40" w:line="240" w:lineRule="auto"/>
        <w:ind w:right="140"/>
        <w:rPr>
          <w:rFonts w:ascii="Times New Roman" w:hAnsi="Times New Roman"/>
          <w:b/>
          <w:i/>
          <w:sz w:val="24"/>
          <w:szCs w:val="24"/>
        </w:rPr>
      </w:pPr>
    </w:p>
    <w:p w:rsidR="00697DDC" w:rsidRDefault="00697DDC" w:rsidP="00697DDC">
      <w:pPr>
        <w:spacing w:before="40" w:after="40" w:line="240" w:lineRule="auto"/>
        <w:ind w:right="140"/>
        <w:jc w:val="right"/>
        <w:rPr>
          <w:rFonts w:ascii="Times New Roman" w:hAnsi="Times New Roman"/>
          <w:b/>
          <w:i/>
          <w:sz w:val="24"/>
          <w:szCs w:val="24"/>
        </w:rPr>
      </w:pPr>
      <w:proofErr w:type="spellStart"/>
      <w:r>
        <w:rPr>
          <w:rFonts w:ascii="Times New Roman" w:hAnsi="Times New Roman"/>
          <w:b/>
          <w:i/>
          <w:sz w:val="24"/>
          <w:szCs w:val="24"/>
        </w:rPr>
        <w:t>Гилмиева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Энзиля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Иншаровна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>,</w:t>
      </w:r>
    </w:p>
    <w:p w:rsidR="00697DDC" w:rsidRPr="00DB2DB4" w:rsidRDefault="00697DDC" w:rsidP="00697DDC">
      <w:pPr>
        <w:spacing w:before="40" w:after="40" w:line="240" w:lineRule="auto"/>
        <w:ind w:right="140"/>
        <w:jc w:val="right"/>
        <w:rPr>
          <w:rFonts w:ascii="Times New Roman" w:hAnsi="Times New Roman"/>
          <w:i/>
          <w:sz w:val="24"/>
          <w:szCs w:val="24"/>
        </w:rPr>
      </w:pPr>
      <w:r w:rsidRPr="00DB2DB4">
        <w:rPr>
          <w:rFonts w:ascii="Times New Roman" w:hAnsi="Times New Roman"/>
          <w:i/>
          <w:sz w:val="24"/>
          <w:szCs w:val="24"/>
        </w:rPr>
        <w:t xml:space="preserve">                                                       учитель  МБОУ </w:t>
      </w:r>
      <w:r>
        <w:rPr>
          <w:rFonts w:ascii="Times New Roman" w:hAnsi="Times New Roman"/>
          <w:i/>
          <w:sz w:val="24"/>
          <w:szCs w:val="24"/>
        </w:rPr>
        <w:t xml:space="preserve">«СОШ № </w:t>
      </w:r>
      <w:r w:rsidRPr="00DB2DB4">
        <w:rPr>
          <w:rFonts w:ascii="Times New Roman" w:hAnsi="Times New Roman"/>
          <w:i/>
          <w:sz w:val="24"/>
          <w:szCs w:val="24"/>
        </w:rPr>
        <w:t>31»,</w:t>
      </w:r>
    </w:p>
    <w:p w:rsidR="00697DDC" w:rsidRPr="00DB2DB4" w:rsidRDefault="00697DDC" w:rsidP="00697DDC">
      <w:pPr>
        <w:spacing w:before="40" w:after="40" w:line="240" w:lineRule="auto"/>
        <w:ind w:right="140"/>
        <w:jc w:val="right"/>
        <w:rPr>
          <w:rFonts w:ascii="Times New Roman" w:hAnsi="Times New Roman"/>
          <w:i/>
          <w:sz w:val="24"/>
          <w:szCs w:val="24"/>
        </w:rPr>
      </w:pPr>
      <w:r w:rsidRPr="00DB2DB4"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педагог дополнительного образования</w:t>
      </w:r>
    </w:p>
    <w:p w:rsidR="00697DDC" w:rsidRPr="00DB2DB4" w:rsidRDefault="00697DDC" w:rsidP="00697DDC">
      <w:pPr>
        <w:spacing w:before="40" w:after="40" w:line="240" w:lineRule="auto"/>
        <w:ind w:right="140"/>
        <w:jc w:val="right"/>
        <w:rPr>
          <w:rFonts w:ascii="Times New Roman" w:hAnsi="Times New Roman"/>
          <w:i/>
          <w:sz w:val="24"/>
          <w:szCs w:val="24"/>
        </w:rPr>
      </w:pPr>
      <w:r w:rsidRPr="00DB2DB4">
        <w:rPr>
          <w:rFonts w:ascii="Times New Roman" w:hAnsi="Times New Roman"/>
          <w:i/>
          <w:sz w:val="24"/>
          <w:szCs w:val="24"/>
        </w:rPr>
        <w:t xml:space="preserve">                                             </w:t>
      </w:r>
      <w:r>
        <w:rPr>
          <w:rFonts w:ascii="Times New Roman" w:hAnsi="Times New Roman"/>
          <w:i/>
          <w:sz w:val="24"/>
          <w:szCs w:val="24"/>
        </w:rPr>
        <w:t xml:space="preserve">                  МБУ ДО «</w:t>
      </w:r>
      <w:proofErr w:type="spellStart"/>
      <w:r>
        <w:rPr>
          <w:rFonts w:ascii="Times New Roman" w:hAnsi="Times New Roman"/>
          <w:i/>
          <w:sz w:val="24"/>
          <w:szCs w:val="24"/>
        </w:rPr>
        <w:t>ДТДи</w:t>
      </w:r>
      <w:r w:rsidRPr="00DB2DB4">
        <w:rPr>
          <w:rFonts w:ascii="Times New Roman" w:hAnsi="Times New Roman"/>
          <w:i/>
          <w:sz w:val="24"/>
          <w:szCs w:val="24"/>
        </w:rPr>
        <w:t>М</w:t>
      </w:r>
      <w:proofErr w:type="spellEnd"/>
      <w:r w:rsidRPr="00DB2DB4">
        <w:rPr>
          <w:rFonts w:ascii="Times New Roman" w:hAnsi="Times New Roman"/>
          <w:i/>
          <w:sz w:val="24"/>
          <w:szCs w:val="24"/>
        </w:rPr>
        <w:t xml:space="preserve"> им И.Х.</w:t>
      </w:r>
      <w:r>
        <w:rPr>
          <w:rFonts w:ascii="Times New Roman" w:hAnsi="Times New Roman"/>
          <w:i/>
          <w:sz w:val="24"/>
          <w:szCs w:val="24"/>
        </w:rPr>
        <w:t xml:space="preserve"> </w:t>
      </w:r>
      <w:r w:rsidRPr="00DB2DB4">
        <w:rPr>
          <w:rFonts w:ascii="Times New Roman" w:hAnsi="Times New Roman"/>
          <w:i/>
          <w:sz w:val="24"/>
          <w:szCs w:val="24"/>
        </w:rPr>
        <w:t>Садыкова»</w:t>
      </w:r>
      <w:r>
        <w:rPr>
          <w:rFonts w:ascii="Times New Roman" w:hAnsi="Times New Roman"/>
          <w:i/>
          <w:sz w:val="24"/>
          <w:szCs w:val="24"/>
        </w:rPr>
        <w:t>,</w:t>
      </w:r>
    </w:p>
    <w:p w:rsidR="00697DDC" w:rsidRPr="00DB2DB4" w:rsidRDefault="00697DDC" w:rsidP="00697DDC">
      <w:pPr>
        <w:spacing w:before="40" w:after="40" w:line="240" w:lineRule="auto"/>
        <w:ind w:right="140"/>
        <w:jc w:val="right"/>
        <w:rPr>
          <w:rFonts w:ascii="Times New Roman" w:hAnsi="Times New Roman"/>
          <w:i/>
          <w:sz w:val="24"/>
          <w:szCs w:val="24"/>
        </w:rPr>
      </w:pPr>
      <w:r w:rsidRPr="00DB2DB4"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г. Нижнекамск</w:t>
      </w:r>
    </w:p>
    <w:p w:rsidR="00697DDC" w:rsidRDefault="00697DDC" w:rsidP="00697DDC">
      <w:pPr>
        <w:spacing w:before="40" w:after="40" w:line="240" w:lineRule="auto"/>
        <w:ind w:right="1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Исследовательская деятельность школьников позволяет педагогу раскрывать и развивать способности детей, обогащать их внутренний мир. </w:t>
      </w:r>
      <w:proofErr w:type="gramStart"/>
      <w:r>
        <w:rPr>
          <w:rFonts w:ascii="Times New Roman" w:hAnsi="Times New Roman"/>
          <w:sz w:val="28"/>
          <w:szCs w:val="28"/>
        </w:rPr>
        <w:t>Общими исследовательскими умениями и навыками являются: видеть проблемы, наблюдать, задавать вопросы, выдвигать гипотезы, проводить эксперименты, классифицировать, делать выводы, структурировать материал, защищать свои идеи.</w:t>
      </w:r>
      <w:proofErr w:type="gramEnd"/>
      <w:r>
        <w:rPr>
          <w:rFonts w:ascii="Times New Roman" w:hAnsi="Times New Roman"/>
          <w:sz w:val="28"/>
          <w:szCs w:val="28"/>
        </w:rPr>
        <w:t xml:space="preserve"> Найти и сформулировать проблему часто важнее и труднее, чем её решить. Умение видеть проблему – развивается в течение длительного времени в самых разных видах деятельности. </w:t>
      </w:r>
    </w:p>
    <w:p w:rsidR="00697DDC" w:rsidRDefault="00697DDC" w:rsidP="00697DDC">
      <w:pPr>
        <w:spacing w:before="40" w:after="40" w:line="240" w:lineRule="auto"/>
        <w:ind w:right="1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Краеведение – важнейшая помощь юному человеку в «узнавании» своей Родины. Зная прошлое и настоящее Родины, можно поверить в его будущее и отдать этому будущему все свои силы. </w:t>
      </w:r>
      <w:r>
        <w:rPr>
          <w:rFonts w:ascii="Times New Roman" w:hAnsi="Times New Roman"/>
          <w:sz w:val="28"/>
          <w:szCs w:val="28"/>
        </w:rPr>
        <w:br/>
        <w:t>Работа в музее, походы, поездки – все станет тем самым делом, увлекательным и ярким, которое поможет учащимся почувствовать себя живыми участниками давно отгремевших событий. Исследовательское краеведение - «живая школа воспитания» для подрастающего поколения, которая будет способствовать развитию познавательного интереса у детей. В процессе исследовательской работы происходит более прочное усвоение учебного материала. Возрастает потребность в практической деятельности.</w:t>
      </w:r>
    </w:p>
    <w:p w:rsidR="00697DDC" w:rsidRDefault="00697DDC" w:rsidP="00697DDC">
      <w:pPr>
        <w:spacing w:before="40" w:after="40" w:line="240" w:lineRule="auto"/>
        <w:ind w:right="1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Грамотно проводить исследования может не только человек, занимающийся наукой профессионально, но и тот, кто ещё учится в школе. </w:t>
      </w:r>
    </w:p>
    <w:p w:rsidR="00697DDC" w:rsidRDefault="00697DDC" w:rsidP="00697DDC">
      <w:pPr>
        <w:spacing w:before="40" w:after="40" w:line="240" w:lineRule="auto"/>
        <w:ind w:right="1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С 2013 года в МБОУ «СОШ №31» ведётся внеурочная деятельность  по направлению «Юные краеведы». Мне интересно заниматься с детьми, которые постоянно находятся в поиске неизвестного. Особенно мои ученики добились успеха при составлении различных исследовательских и проектных работ. </w:t>
      </w:r>
    </w:p>
    <w:p w:rsidR="00697DDC" w:rsidRDefault="00697DDC" w:rsidP="00697DDC">
      <w:pPr>
        <w:spacing w:before="40" w:after="40" w:line="240" w:lineRule="auto"/>
        <w:ind w:right="1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Во время работы я даю возможность реализовать себя, применить имеющиеся у него знания и опыт, продемонстрировать другим свою компетентность, ощутить успех. При этом осуществляется широкое взаимодействие с учащимися.</w:t>
      </w:r>
    </w:p>
    <w:p w:rsidR="00697DDC" w:rsidRDefault="00697DDC" w:rsidP="00697DDC">
      <w:pPr>
        <w:spacing w:before="40" w:after="40" w:line="240" w:lineRule="auto"/>
        <w:ind w:right="1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ab/>
        <w:t xml:space="preserve">Исследовательская краеведческая деятельность школьников в нашей школе организована в три этапа. </w:t>
      </w:r>
    </w:p>
    <w:p w:rsidR="00697DDC" w:rsidRDefault="00697DDC" w:rsidP="00697DDC">
      <w:pPr>
        <w:spacing w:before="40" w:after="40" w:line="240" w:lineRule="auto"/>
        <w:ind w:right="1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Первый этап – теоретический. Он включает в себя выделение и постановку проблемы, выдвижение гипотез, поиски и предложение возможных вариантов решений, изучение литературных, статических, справочных, архивных материалов и документов.  </w:t>
      </w:r>
    </w:p>
    <w:p w:rsidR="00697DDC" w:rsidRDefault="00697DDC" w:rsidP="00697DDC">
      <w:pPr>
        <w:spacing w:before="40" w:after="40" w:line="240" w:lineRule="auto"/>
        <w:ind w:right="1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Второй этап – практический. Он включает организацию и проведение походов, экскурсий, интервью, социологических опросов по сбору материалов исследования.</w:t>
      </w:r>
    </w:p>
    <w:p w:rsidR="00697DDC" w:rsidRDefault="00697DDC" w:rsidP="00697DDC">
      <w:pPr>
        <w:spacing w:before="40" w:after="40" w:line="240" w:lineRule="auto"/>
        <w:ind w:right="1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Третий этап – обработка полученных результатов наблюдений и исследований, обобщение, подготовка проектов, сообщений, рефератов, докладов с последующей защитой. </w:t>
      </w:r>
    </w:p>
    <w:p w:rsidR="00697DDC" w:rsidRDefault="00697DDC" w:rsidP="00697DDC">
      <w:pPr>
        <w:spacing w:before="40" w:after="40" w:line="240" w:lineRule="auto"/>
        <w:ind w:right="140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proofErr w:type="gramStart"/>
      <w:r>
        <w:rPr>
          <w:rFonts w:ascii="Times New Roman" w:hAnsi="Times New Roman"/>
          <w:sz w:val="28"/>
          <w:szCs w:val="28"/>
        </w:rPr>
        <w:t>Обучающиеся нашей школы принимают самое активное участие в конференциях и конкурсах различного уровня.</w:t>
      </w:r>
      <w:proofErr w:type="gramEnd"/>
      <w:r>
        <w:rPr>
          <w:rFonts w:ascii="Times New Roman" w:hAnsi="Times New Roman"/>
          <w:sz w:val="28"/>
          <w:szCs w:val="28"/>
        </w:rPr>
        <w:t xml:space="preserve">  Ребята стали призёрами и победителями в таких научно - практических конференциях школьников,  как «Жить, помня о корнях своих», «</w:t>
      </w:r>
      <w:proofErr w:type="spellStart"/>
      <w:r>
        <w:rPr>
          <w:rFonts w:ascii="Times New Roman" w:hAnsi="Times New Roman"/>
          <w:sz w:val="28"/>
          <w:szCs w:val="28"/>
        </w:rPr>
        <w:t>Туган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телем</w:t>
      </w:r>
      <w:proofErr w:type="spellEnd"/>
      <w:r>
        <w:rPr>
          <w:rFonts w:ascii="Times New Roman" w:hAnsi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</w:rPr>
        <w:t>серле</w:t>
      </w:r>
      <w:proofErr w:type="spellEnd"/>
      <w:r>
        <w:rPr>
          <w:rFonts w:ascii="Times New Roman" w:hAnsi="Times New Roman"/>
          <w:sz w:val="28"/>
          <w:szCs w:val="28"/>
        </w:rPr>
        <w:t xml:space="preserve"> тел», «</w:t>
      </w:r>
      <w:proofErr w:type="spellStart"/>
      <w:r>
        <w:rPr>
          <w:rFonts w:ascii="Times New Roman" w:hAnsi="Times New Roman"/>
          <w:sz w:val="28"/>
          <w:szCs w:val="28"/>
        </w:rPr>
        <w:t>Мы-будущее</w:t>
      </w:r>
      <w:proofErr w:type="spellEnd"/>
      <w:r>
        <w:rPr>
          <w:rFonts w:ascii="Times New Roman" w:hAnsi="Times New Roman"/>
          <w:sz w:val="28"/>
          <w:szCs w:val="28"/>
        </w:rPr>
        <w:t xml:space="preserve"> ХХ</w:t>
      </w:r>
      <w:r>
        <w:rPr>
          <w:rFonts w:ascii="Times New Roman" w:hAnsi="Times New Roman"/>
          <w:sz w:val="28"/>
          <w:szCs w:val="28"/>
          <w:lang w:val="en-US"/>
        </w:rPr>
        <w:t>I</w:t>
      </w:r>
      <w:r>
        <w:rPr>
          <w:rFonts w:ascii="Times New Roman" w:hAnsi="Times New Roman"/>
          <w:sz w:val="28"/>
          <w:szCs w:val="28"/>
        </w:rPr>
        <w:t xml:space="preserve"> века», </w:t>
      </w:r>
      <w:r w:rsidRPr="003B3116">
        <w:rPr>
          <w:rFonts w:ascii="Times New Roman" w:eastAsia="Calibri" w:hAnsi="Times New Roman"/>
          <w:sz w:val="28"/>
          <w:szCs w:val="28"/>
        </w:rPr>
        <w:t>«Моя родословная»</w:t>
      </w:r>
      <w:r>
        <w:rPr>
          <w:rFonts w:ascii="Times New Roman" w:eastAsia="Calibri" w:hAnsi="Times New Roman"/>
          <w:sz w:val="28"/>
          <w:szCs w:val="28"/>
        </w:rPr>
        <w:t>, «</w:t>
      </w:r>
      <w:proofErr w:type="gramStart"/>
      <w:r>
        <w:rPr>
          <w:rFonts w:ascii="Times New Roman" w:eastAsia="Calibri" w:hAnsi="Times New Roman"/>
          <w:sz w:val="28"/>
          <w:szCs w:val="28"/>
        </w:rPr>
        <w:t>Я-</w:t>
      </w:r>
      <w:proofErr w:type="gramEnd"/>
      <w:r>
        <w:rPr>
          <w:rFonts w:ascii="Times New Roman" w:eastAsia="Calibri" w:hAnsi="Times New Roman"/>
          <w:sz w:val="28"/>
          <w:szCs w:val="28"/>
        </w:rPr>
        <w:t xml:space="preserve"> исследователь» </w:t>
      </w:r>
    </w:p>
    <w:p w:rsidR="00697DDC" w:rsidRDefault="00697DDC" w:rsidP="00697DDC">
      <w:pPr>
        <w:spacing w:before="40" w:after="40" w:line="240" w:lineRule="auto"/>
        <w:ind w:right="140"/>
        <w:jc w:val="both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 xml:space="preserve">      Практика показывает, что существуют проблемы и нереализованные возможности в обучении детей. И всё же, работая с ними много лет, считаю: очень важно, чтобы зёрна детского таланта попали на благодатную почву. Рядом с ребёнком в нужный момент должен оказаться умный, внимательный наставник, умеющий создать и лелеять тот климат, в котором расцветают способности его учеников.</w:t>
      </w:r>
    </w:p>
    <w:p w:rsidR="007720A9" w:rsidRDefault="007720A9"/>
    <w:sectPr w:rsidR="007720A9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97DDC"/>
    <w:rsid w:val="00074853"/>
    <w:rsid w:val="00252DD7"/>
    <w:rsid w:val="00267294"/>
    <w:rsid w:val="00294EA9"/>
    <w:rsid w:val="002F6F54"/>
    <w:rsid w:val="003064F9"/>
    <w:rsid w:val="00314A29"/>
    <w:rsid w:val="00367785"/>
    <w:rsid w:val="00405937"/>
    <w:rsid w:val="004A3B76"/>
    <w:rsid w:val="005D5776"/>
    <w:rsid w:val="006232F2"/>
    <w:rsid w:val="00697DDC"/>
    <w:rsid w:val="007314C3"/>
    <w:rsid w:val="007720A9"/>
    <w:rsid w:val="0082645B"/>
    <w:rsid w:val="00937B66"/>
    <w:rsid w:val="009623AE"/>
    <w:rsid w:val="00A21FFC"/>
    <w:rsid w:val="00A223E2"/>
    <w:rsid w:val="00A820CD"/>
    <w:rsid w:val="00AD45A6"/>
    <w:rsid w:val="00B63B18"/>
    <w:rsid w:val="00BC5925"/>
    <w:rsid w:val="00BD018C"/>
    <w:rsid w:val="00BD4087"/>
    <w:rsid w:val="00C868CB"/>
    <w:rsid w:val="00CA552C"/>
    <w:rsid w:val="00DE45DF"/>
    <w:rsid w:val="00E11AA8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7D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546</Words>
  <Characters>3113</Characters>
  <Application>Microsoft Office Word</Application>
  <DocSecurity>0</DocSecurity>
  <Lines>25</Lines>
  <Paragraphs>7</Paragraphs>
  <ScaleCrop>false</ScaleCrop>
  <Company/>
  <LinksUpToDate>false</LinksUpToDate>
  <CharactersWithSpaces>3652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2022-12-29T08:05:00Z</dcterms:created>
  <dcterms:modified xsi:type="dcterms:W3CDTF">2022-12-29T08:05:00Z</dcterms:modified>
</cp:coreProperties>
</file>